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9D2FCE" w:rsidP="00BC4B84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4170B4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№ 23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/1</w:t>
      </w:r>
      <w:r w:rsidR="004170B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.10.2023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4170B4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18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.10.2023г., в 15,30 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8F3138" w:rsidRDefault="008F3138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797733" w:rsidRDefault="00A62ACA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</w:p>
    <w:p w:rsidR="00A62ACA" w:rsidRDefault="00A62ACA" w:rsidP="004170B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8F3138" w:rsidRDefault="008F3138" w:rsidP="008F3138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Стефка Петкова Русева                                           </w:t>
      </w:r>
      <w:r w:rsidRPr="00797733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</w:p>
    <w:p w:rsidR="008F3138" w:rsidRPr="008F3138" w:rsidRDefault="008F3138" w:rsidP="008F3138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Стоянка Янкова Димова                                         </w:t>
      </w:r>
      <w:r w:rsidRPr="00797733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4170B4" w:rsidRDefault="00A62ACA" w:rsidP="004170B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Pr="004170B4" w:rsidRDefault="00A62ACA" w:rsidP="004170B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4170B4" w:rsidRPr="00797733" w:rsidRDefault="004170B4" w:rsidP="004170B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Даниела Страхилова Лаловска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4170B4" w:rsidRPr="00797733" w:rsidRDefault="004170B4" w:rsidP="004170B4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</w:t>
      </w:r>
      <w:r w:rsidR="004170B4">
        <w:rPr>
          <w:rFonts w:ascii="Times New Roman" w:eastAsia="Calibri" w:hAnsi="Times New Roman" w:cs="Times New Roman"/>
          <w:sz w:val="24"/>
          <w:szCs w:val="24"/>
        </w:rPr>
        <w:t>Зам. п</w:t>
      </w: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редседателят </w:t>
      </w:r>
      <w:r w:rsidR="004170B4">
        <w:rPr>
          <w:rFonts w:ascii="Times New Roman" w:eastAsia="Calibri" w:hAnsi="Times New Roman" w:cs="Times New Roman"/>
          <w:sz w:val="24"/>
          <w:szCs w:val="24"/>
        </w:rPr>
        <w:t>Костадин Господинов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Регистър на жалбите и сигналите до ОИК – Елена и решенията по тях</w:t>
      </w:r>
      <w:r w:rsidR="00D82106">
        <w:rPr>
          <w:rFonts w:ascii="Times New Roman" w:hAnsi="Times New Roman" w:cs="Times New Roman"/>
          <w:b/>
          <w:sz w:val="24"/>
          <w:szCs w:val="24"/>
        </w:rPr>
        <w:t>.</w:t>
      </w:r>
    </w:p>
    <w:p w:rsidR="00D82106" w:rsidRPr="00D82106" w:rsidRDefault="00D82106" w:rsidP="00D82106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106">
        <w:rPr>
          <w:rFonts w:ascii="Times New Roman" w:hAnsi="Times New Roman" w:cs="Times New Roman"/>
          <w:b/>
          <w:sz w:val="24"/>
          <w:szCs w:val="24"/>
        </w:rPr>
        <w:t>Промени в състави на СИК и ПСИК на територията на Община Елена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F3138" w:rsidRPr="00797733" w:rsidRDefault="008F3138" w:rsidP="008F313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3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 постъпили други  предложения и с 8 гласа „</w:t>
      </w:r>
      <w:r w:rsidRPr="008F31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ЗА“</w:t>
      </w:r>
      <w:r w:rsidRPr="008F3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дневния ред беше приет.</w:t>
      </w:r>
    </w:p>
    <w:p w:rsidR="00D82106" w:rsidRDefault="00D82106" w:rsidP="00D3337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106" w:rsidRDefault="00D82106" w:rsidP="00D3337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EE7" w:rsidRPr="00A51EE7" w:rsidRDefault="00A62ACA" w:rsidP="00A51EE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Pr="00A51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EE7" w:rsidRPr="00DE525B" w:rsidRDefault="00A51EE7" w:rsidP="00A51E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1EE7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51EE7">
        <w:rPr>
          <w:rFonts w:ascii="Times New Roman" w:hAnsi="Times New Roman" w:cs="Times New Roman"/>
          <w:sz w:val="24"/>
          <w:szCs w:val="24"/>
        </w:rPr>
        <w:t xml:space="preserve">редседателят, Г-н </w:t>
      </w:r>
      <w:r w:rsidRPr="00A51EE7">
        <w:rPr>
          <w:rFonts w:ascii="Times New Roman" w:eastAsia="Calibri" w:hAnsi="Times New Roman" w:cs="Times New Roman"/>
          <w:sz w:val="24"/>
          <w:szCs w:val="24"/>
        </w:rPr>
        <w:t>Костадин Петров Господинов</w:t>
      </w:r>
      <w:r w:rsidRPr="00A51EE7">
        <w:rPr>
          <w:rFonts w:ascii="Times New Roman" w:hAnsi="Times New Roman" w:cs="Times New Roman"/>
          <w:sz w:val="24"/>
          <w:szCs w:val="24"/>
        </w:rPr>
        <w:t xml:space="preserve"> ни запозна</w:t>
      </w:r>
      <w:r w:rsidRPr="00A51EE7">
        <w:rPr>
          <w:rFonts w:ascii="Times New Roman" w:hAnsi="Times New Roman" w:cs="Times New Roman"/>
          <w:b/>
          <w:sz w:val="24"/>
          <w:szCs w:val="24"/>
        </w:rPr>
        <w:t xml:space="preserve"> с постъпил сигнал</w:t>
      </w:r>
      <w:r w:rsidRPr="00A51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1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електронната поща на ОИК – Елена </w:t>
      </w:r>
      <w:r w:rsidRPr="00A51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вх. № 128/18.10.2023г. и допълнение към същия с вх. № 129/18.10.2023г. в ОИК – Елена. В сигналите са изложени твърдения, че на агитационните материали на местна коалиция „БЪЛГАРСКИ ВЪЗХОД“ е изобразено знамето на Република България. Изложено е също така, че с използването му е нарушен чл.183, ал.4 от Изборния кодекс. Към сигнал с вх.№ 128/18.10.2023г. е приложен и снимков материал, показващ плакати на местна коалиция „БЪЛГАРСКИ ВЪЗХОД“ на които се виждат агитационни материали със символ, наподобяващ знаме, тъй като са използвани цветовете бяло, зелено и червено. В сигнал с вх. № 129/18.10.2023г., който се явява допълнение към предходния са конкретизирани и местата на които са направени снимките.  След получаване на сигналите, представители на ОИК Елена, в състав:</w:t>
      </w:r>
    </w:p>
    <w:p w:rsidR="00A51EE7" w:rsidRPr="00DE525B" w:rsidRDefault="00A51EE7" w:rsidP="00A51EE7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Костадин Петров Господинов</w:t>
      </w:r>
    </w:p>
    <w:p w:rsidR="00A51EE7" w:rsidRPr="00DE525B" w:rsidRDefault="00A51EE7" w:rsidP="00A51EE7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Боряна Цветанова Атанасова – Минчева</w:t>
      </w:r>
    </w:p>
    <w:p w:rsidR="00A51EE7" w:rsidRPr="00DE525B" w:rsidRDefault="00A51EE7" w:rsidP="00A51EE7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Мирослава Димова Капинчева</w:t>
      </w:r>
    </w:p>
    <w:p w:rsidR="00A51EE7" w:rsidRPr="00DE525B" w:rsidRDefault="00A51EE7" w:rsidP="00A51EE7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Извършиха проверка на място на посочените в сигнала места и установиха, че в действителност има поставени агитационни материали на местна коалиция „БЪЛГАРСКИ ВЪЗХОД“, същите като тези, приложени към сигнал с вх. № 128/18.10.2023г. Установено бе, че на мястото на белия цвят, който се вижда на снимките всъщност е поставен зелен. С оглед изложеното ОИК констатира, че не е налице изображение с внушение, основано на националния символ, а именно липсват цветове бяло, зелено, червено. </w:t>
      </w:r>
    </w:p>
    <w:p w:rsidR="00E63F67" w:rsidRPr="008F3138" w:rsidRDefault="00A51EE7" w:rsidP="008F3138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E525B">
        <w:rPr>
          <w:color w:val="333333"/>
          <w:shd w:val="clear" w:color="auto" w:fill="FFFFFF"/>
        </w:rPr>
        <w:t>Във връзка с горното на основание чл. 87, ал. 1, т. 22 от Изборния кодекс, Общинска избирателна комисия – Елена</w:t>
      </w:r>
      <w:r>
        <w:rPr>
          <w:color w:val="333333"/>
          <w:shd w:val="clear" w:color="auto" w:fill="FFFFFF"/>
        </w:rPr>
        <w:t xml:space="preserve"> </w:t>
      </w:r>
      <w:r w:rsidR="008F3138">
        <w:rPr>
          <w:color w:val="333333"/>
          <w:shd w:val="clear" w:color="auto" w:fill="FFFFFF"/>
        </w:rPr>
        <w:t>с</w:t>
      </w:r>
      <w:r w:rsidR="00E63F67" w:rsidRPr="00E63F67">
        <w:rPr>
          <w:color w:val="333333"/>
        </w:rPr>
        <w:t>лед гласуване</w:t>
      </w:r>
      <w:r w:rsidR="00D3337A">
        <w:rPr>
          <w:color w:val="333333"/>
        </w:rPr>
        <w:t xml:space="preserve"> на Предложението </w:t>
      </w:r>
      <w:r w:rsidR="00E63F67" w:rsidRPr="00E63F67">
        <w:rPr>
          <w:color w:val="333333"/>
        </w:rPr>
        <w:t>, както следва:</w:t>
      </w:r>
    </w:p>
    <w:p w:rsidR="008F3138" w:rsidRDefault="008F3138" w:rsidP="008F31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138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06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D8210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82106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8F3138" w:rsidRPr="00D82106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06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D82106">
        <w:rPr>
          <w:rFonts w:ascii="Times New Roman" w:eastAsia="Calibri" w:hAnsi="Times New Roman" w:cs="Times New Roman"/>
          <w:sz w:val="24"/>
          <w:szCs w:val="24"/>
        </w:rPr>
        <w:tab/>
      </w:r>
      <w:r w:rsidRPr="00D82106">
        <w:rPr>
          <w:rFonts w:ascii="Times New Roman" w:eastAsia="Calibri" w:hAnsi="Times New Roman" w:cs="Times New Roman"/>
          <w:sz w:val="24"/>
          <w:szCs w:val="24"/>
        </w:rPr>
        <w:tab/>
      </w:r>
      <w:r w:rsidRPr="00D8210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8F3138" w:rsidRPr="004170B4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8F3138" w:rsidRPr="004170B4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8F3138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8F3138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Стефка Петкова Русева                                           за</w:t>
      </w:r>
    </w:p>
    <w:p w:rsidR="008F3138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Стоянка Янкова Димова                                         за</w:t>
      </w:r>
    </w:p>
    <w:p w:rsidR="008F3138" w:rsidRPr="00797733" w:rsidRDefault="008F3138" w:rsidP="008F3138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Даниела Страхилова Лаловска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8F3138" w:rsidRPr="00E63F67" w:rsidRDefault="008F3138" w:rsidP="00D333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F3138" w:rsidRPr="002A1193" w:rsidRDefault="008F3138" w:rsidP="008F3138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2A1193">
        <w:rPr>
          <w:b/>
          <w:color w:val="333333"/>
          <w:shd w:val="clear" w:color="auto" w:fill="FFFFFF"/>
        </w:rPr>
        <w:t>РЕШИ</w:t>
      </w:r>
      <w:r w:rsidRPr="002A1193">
        <w:rPr>
          <w:b/>
          <w:color w:val="333333"/>
          <w:shd w:val="clear" w:color="auto" w:fill="FFFFFF"/>
        </w:rPr>
        <w:t xml:space="preserve"> с РЕШЕНИЕ </w:t>
      </w:r>
      <w:r w:rsidRPr="002A1193">
        <w:rPr>
          <w:b/>
          <w:color w:val="333333"/>
          <w:shd w:val="clear" w:color="auto" w:fill="FFFFFF"/>
        </w:rPr>
        <w:t>№</w:t>
      </w:r>
      <w:r w:rsidRPr="002A1193">
        <w:rPr>
          <w:b/>
          <w:color w:val="333333"/>
          <w:shd w:val="clear" w:color="auto" w:fill="FFFFFF"/>
        </w:rPr>
        <w:t xml:space="preserve"> 72 от 18.10.2023г.</w:t>
      </w:r>
      <w:r w:rsidRPr="002A1193">
        <w:rPr>
          <w:b/>
          <w:color w:val="333333"/>
          <w:shd w:val="clear" w:color="auto" w:fill="FFFFFF"/>
        </w:rPr>
        <w:t>:</w:t>
      </w:r>
    </w:p>
    <w:p w:rsidR="008F3138" w:rsidRPr="00DE525B" w:rsidRDefault="008F3138" w:rsidP="008F3138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</w:t>
      </w:r>
      <w:r w:rsidRPr="00DE525B">
        <w:rPr>
          <w:color w:val="333333"/>
          <w:shd w:val="clear" w:color="auto" w:fill="FFFFFF"/>
        </w:rPr>
        <w:t>Оставя без уважение сигнал с вх. № 128/18.10.2023г. в ОИК – Елена, допълнен със сигнал с вх. № 129/18.10.2023г.</w:t>
      </w:r>
    </w:p>
    <w:p w:rsidR="00227BD1" w:rsidRPr="00A51EE7" w:rsidRDefault="00227BD1" w:rsidP="00227BD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2 </w:t>
      </w:r>
      <w:r w:rsidRPr="000E20FE">
        <w:rPr>
          <w:rFonts w:ascii="Times New Roman" w:hAnsi="Times New Roman" w:cs="Times New Roman"/>
          <w:b/>
          <w:sz w:val="24"/>
          <w:szCs w:val="24"/>
        </w:rPr>
        <w:t>няма постъпили предложения за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20FE">
        <w:rPr>
          <w:rFonts w:ascii="Times New Roman" w:hAnsi="Times New Roman" w:cs="Times New Roman"/>
          <w:b/>
          <w:sz w:val="24"/>
          <w:szCs w:val="24"/>
        </w:rPr>
        <w:t>п</w:t>
      </w:r>
      <w:r w:rsidRPr="00D82106">
        <w:rPr>
          <w:rFonts w:ascii="Times New Roman" w:hAnsi="Times New Roman" w:cs="Times New Roman"/>
          <w:b/>
          <w:sz w:val="24"/>
          <w:szCs w:val="24"/>
        </w:rPr>
        <w:t>ромени в състави на СИК и ПСИК на територията на Община Елена</w:t>
      </w:r>
      <w:r w:rsidR="000E20FE">
        <w:rPr>
          <w:rFonts w:ascii="Times New Roman" w:hAnsi="Times New Roman" w:cs="Times New Roman"/>
          <w:b/>
          <w:sz w:val="24"/>
          <w:szCs w:val="24"/>
        </w:rPr>
        <w:t>.</w:t>
      </w:r>
    </w:p>
    <w:p w:rsidR="008F3138" w:rsidRDefault="008F3138" w:rsidP="00E63F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Pr="001D764D" w:rsidRDefault="001D529C" w:rsidP="001D52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E20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 </w:t>
      </w:r>
      <w:r w:rsidR="000E20FE" w:rsidRPr="000E20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ЗАМ.</w:t>
      </w:r>
      <w:r w:rsidR="000E20FE" w:rsidRPr="000E20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D529C" w:rsidRPr="000E20FE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BC4B84">
        <w:rPr>
          <w:rFonts w:ascii="Times New Roman" w:hAnsi="Times New Roman"/>
          <w:i/>
          <w:sz w:val="24"/>
          <w:szCs w:val="24"/>
        </w:rPr>
        <w:t>/</w:t>
      </w:r>
      <w:r w:rsidR="00004204">
        <w:rPr>
          <w:rFonts w:ascii="Times New Roman" w:hAnsi="Times New Roman"/>
          <w:i/>
          <w:sz w:val="24"/>
          <w:szCs w:val="24"/>
        </w:rPr>
        <w:t>Костадин Петров Господинов</w:t>
      </w:r>
      <w:r w:rsidRPr="00BC4B84">
        <w:rPr>
          <w:rFonts w:ascii="Times New Roman" w:hAnsi="Times New Roman"/>
          <w:i/>
          <w:sz w:val="24"/>
          <w:szCs w:val="24"/>
        </w:rPr>
        <w:t>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004204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D529C"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0420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</w:t>
      </w:r>
      <w:r w:rsidR="00004204">
        <w:rPr>
          <w:rFonts w:ascii="Times New Roman" w:hAnsi="Times New Roman"/>
          <w:i/>
          <w:sz w:val="24"/>
          <w:szCs w:val="24"/>
        </w:rPr>
        <w:t>Боряна Цветанова Атанасова-Минчева</w:t>
      </w:r>
      <w:r w:rsidRPr="00BC4B84">
        <w:rPr>
          <w:rFonts w:ascii="Times New Roman" w:hAnsi="Times New Roman"/>
          <w:i/>
          <w:sz w:val="24"/>
          <w:szCs w:val="24"/>
        </w:rPr>
        <w:t>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797733" w:rsidRDefault="002C0635">
      <w:pPr>
        <w:rPr>
          <w:rFonts w:ascii="Times New Roman" w:hAnsi="Times New Roman" w:cs="Times New Roman"/>
          <w:b/>
          <w:sz w:val="24"/>
          <w:szCs w:val="24"/>
        </w:rPr>
      </w:pPr>
    </w:p>
    <w:sectPr w:rsidR="002C0635" w:rsidRPr="007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7A9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DF6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EE1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C827088"/>
    <w:multiLevelType w:val="hybridMultilevel"/>
    <w:tmpl w:val="FC18C8B6"/>
    <w:lvl w:ilvl="0" w:tplc="07246E8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2516"/>
    <w:multiLevelType w:val="hybridMultilevel"/>
    <w:tmpl w:val="8FB24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4204"/>
    <w:rsid w:val="0002141F"/>
    <w:rsid w:val="00075D42"/>
    <w:rsid w:val="000E20FE"/>
    <w:rsid w:val="001301BC"/>
    <w:rsid w:val="001D529C"/>
    <w:rsid w:val="001D764D"/>
    <w:rsid w:val="00227BD1"/>
    <w:rsid w:val="002A1193"/>
    <w:rsid w:val="002C0635"/>
    <w:rsid w:val="003420D8"/>
    <w:rsid w:val="003F350C"/>
    <w:rsid w:val="004170B4"/>
    <w:rsid w:val="00425F55"/>
    <w:rsid w:val="00430532"/>
    <w:rsid w:val="00477721"/>
    <w:rsid w:val="004A6CA9"/>
    <w:rsid w:val="005970D9"/>
    <w:rsid w:val="006279A0"/>
    <w:rsid w:val="00710481"/>
    <w:rsid w:val="00797733"/>
    <w:rsid w:val="007D54E7"/>
    <w:rsid w:val="007F650A"/>
    <w:rsid w:val="0086337C"/>
    <w:rsid w:val="008A02D4"/>
    <w:rsid w:val="008F3138"/>
    <w:rsid w:val="00925E9D"/>
    <w:rsid w:val="009825A9"/>
    <w:rsid w:val="009D2FCE"/>
    <w:rsid w:val="00A51EE7"/>
    <w:rsid w:val="00A62ACA"/>
    <w:rsid w:val="00AA23F4"/>
    <w:rsid w:val="00B2146F"/>
    <w:rsid w:val="00C43863"/>
    <w:rsid w:val="00CE58AF"/>
    <w:rsid w:val="00D12018"/>
    <w:rsid w:val="00D3337A"/>
    <w:rsid w:val="00D82106"/>
    <w:rsid w:val="00E63F67"/>
    <w:rsid w:val="00ED023F"/>
    <w:rsid w:val="00F2125D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E63D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5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9A62-3165-42CD-AF5C-D6FAC26C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2023-10-18T12:14:00Z</dcterms:created>
  <dcterms:modified xsi:type="dcterms:W3CDTF">2023-10-18T13:01:00Z</dcterms:modified>
</cp:coreProperties>
</file>